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9712" w14:textId="77777777" w:rsidR="00C75088" w:rsidRDefault="00976DB7" w:rsidP="001A6FA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AD7838" wp14:editId="11E9CEFE">
            <wp:simplePos x="0" y="0"/>
            <wp:positionH relativeFrom="column">
              <wp:posOffset>228600</wp:posOffset>
            </wp:positionH>
            <wp:positionV relativeFrom="paragraph">
              <wp:posOffset>-219075</wp:posOffset>
            </wp:positionV>
            <wp:extent cx="5667375" cy="1981007"/>
            <wp:effectExtent l="0" t="0" r="0" b="635"/>
            <wp:wrapTight wrapText="bothSides">
              <wp:wrapPolygon edited="0">
                <wp:start x="0" y="0"/>
                <wp:lineTo x="0" y="21399"/>
                <wp:lineTo x="21491" y="21399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8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44CED" w14:textId="77777777" w:rsidR="00977458" w:rsidRDefault="00977458" w:rsidP="001A6FAB">
      <w:pPr>
        <w:jc w:val="center"/>
      </w:pPr>
    </w:p>
    <w:p w14:paraId="7D05DE4D" w14:textId="3776C60B" w:rsidR="001C315E" w:rsidRDefault="00977458" w:rsidP="001C315E">
      <w:pPr>
        <w:jc w:val="center"/>
        <w:rPr>
          <w:rFonts w:ascii="Century Gothic" w:hAnsi="Century Gothic"/>
          <w:b/>
          <w:sz w:val="20"/>
          <w:szCs w:val="20"/>
        </w:rPr>
      </w:pPr>
      <w:r w:rsidRPr="00F373F4">
        <w:rPr>
          <w:rFonts w:ascii="Century Gothic" w:hAnsi="Century Gothic"/>
          <w:b/>
          <w:sz w:val="20"/>
          <w:szCs w:val="20"/>
        </w:rPr>
        <w:t>RCEM</w:t>
      </w:r>
      <w:r>
        <w:rPr>
          <w:rFonts w:ascii="Century Gothic" w:hAnsi="Century Gothic"/>
          <w:b/>
          <w:sz w:val="20"/>
          <w:szCs w:val="20"/>
        </w:rPr>
        <w:t xml:space="preserve">Learning SAQ Template </w:t>
      </w:r>
    </w:p>
    <w:p w14:paraId="17B7AC8C" w14:textId="0158212F" w:rsidR="001C315E" w:rsidRDefault="001C315E" w:rsidP="001C315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are three sections to the SAQ template:</w:t>
      </w:r>
    </w:p>
    <w:p w14:paraId="2CFDC85D" w14:textId="76BDCB9E" w:rsidR="001C315E" w:rsidRDefault="00C46CBC" w:rsidP="001C315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Landing page</w:t>
      </w:r>
      <w:r w:rsidR="00904A92">
        <w:rPr>
          <w:rFonts w:ascii="Century Gothic" w:hAnsi="Century Gothic"/>
          <w:sz w:val="20"/>
          <w:szCs w:val="20"/>
        </w:rPr>
        <w:t>:</w:t>
      </w:r>
      <w:r w:rsidR="001C315E">
        <w:rPr>
          <w:rFonts w:ascii="Century Gothic" w:hAnsi="Century Gothic"/>
          <w:sz w:val="20"/>
          <w:szCs w:val="20"/>
        </w:rPr>
        <w:t xml:space="preserve"> </w:t>
      </w:r>
      <w:r w:rsidR="005D2F43">
        <w:rPr>
          <w:rFonts w:ascii="Century Gothic" w:hAnsi="Century Gothic"/>
          <w:sz w:val="20"/>
          <w:szCs w:val="20"/>
        </w:rPr>
        <w:t>t</w:t>
      </w:r>
      <w:r w:rsidR="001C315E">
        <w:rPr>
          <w:rFonts w:ascii="Century Gothic" w:hAnsi="Century Gothic"/>
          <w:sz w:val="20"/>
          <w:szCs w:val="20"/>
        </w:rPr>
        <w:t>his includes generic information</w:t>
      </w:r>
      <w:r>
        <w:rPr>
          <w:rFonts w:ascii="Century Gothic" w:hAnsi="Century Gothic"/>
          <w:sz w:val="20"/>
          <w:szCs w:val="20"/>
        </w:rPr>
        <w:t xml:space="preserve"> (author, editor, curriculum codes etc.)</w:t>
      </w:r>
      <w:r w:rsidR="001C315E">
        <w:rPr>
          <w:rFonts w:ascii="Century Gothic" w:hAnsi="Century Gothic"/>
          <w:sz w:val="20"/>
          <w:szCs w:val="20"/>
        </w:rPr>
        <w:t xml:space="preserve"> and the case summary.</w:t>
      </w:r>
    </w:p>
    <w:p w14:paraId="75245F1D" w14:textId="41A73A50" w:rsidR="001C315E" w:rsidRDefault="001C315E" w:rsidP="001C315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Questions</w:t>
      </w:r>
      <w:r w:rsidR="004C23FC">
        <w:rPr>
          <w:rFonts w:ascii="Century Gothic" w:hAnsi="Century Gothic"/>
          <w:sz w:val="20"/>
          <w:szCs w:val="20"/>
        </w:rPr>
        <w:t xml:space="preserve"> and model answers</w:t>
      </w:r>
      <w:r>
        <w:rPr>
          <w:rFonts w:ascii="Century Gothic" w:hAnsi="Century Gothic"/>
          <w:sz w:val="20"/>
          <w:szCs w:val="20"/>
        </w:rPr>
        <w:t xml:space="preserve"> (</w:t>
      </w:r>
      <w:r w:rsidR="00C46CBC">
        <w:rPr>
          <w:rFonts w:ascii="Century Gothic" w:hAnsi="Century Gothic"/>
          <w:sz w:val="20"/>
          <w:szCs w:val="20"/>
        </w:rPr>
        <w:t xml:space="preserve">minimum of two, </w:t>
      </w:r>
      <w:r>
        <w:rPr>
          <w:rFonts w:ascii="Century Gothic" w:hAnsi="Century Gothic"/>
          <w:sz w:val="20"/>
          <w:szCs w:val="20"/>
        </w:rPr>
        <w:t>maximum of three)</w:t>
      </w:r>
      <w:r w:rsidR="00CC59DA">
        <w:rPr>
          <w:rFonts w:ascii="Century Gothic" w:hAnsi="Century Gothic"/>
          <w:sz w:val="20"/>
          <w:szCs w:val="20"/>
        </w:rPr>
        <w:t>, additional information</w:t>
      </w:r>
    </w:p>
    <w:p w14:paraId="50C323D9" w14:textId="0435615F" w:rsidR="001C315E" w:rsidRDefault="00CC59DA" w:rsidP="001C315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</w:t>
      </w:r>
      <w:r w:rsidR="00C46CBC">
        <w:rPr>
          <w:rFonts w:ascii="Century Gothic" w:hAnsi="Century Gothic"/>
          <w:sz w:val="20"/>
          <w:szCs w:val="20"/>
        </w:rPr>
        <w:t xml:space="preserve">ey learning points and references. </w:t>
      </w:r>
    </w:p>
    <w:p w14:paraId="49064830" w14:textId="7EACB4FA" w:rsidR="00C46CBC" w:rsidRDefault="00C46CBC" w:rsidP="00C46CBC">
      <w:pPr>
        <w:rPr>
          <w:rFonts w:ascii="Century Gothic" w:hAnsi="Century Gothic"/>
          <w:sz w:val="20"/>
          <w:szCs w:val="20"/>
        </w:rPr>
      </w:pPr>
    </w:p>
    <w:p w14:paraId="42A7C90A" w14:textId="002B0F9F" w:rsidR="00C46CBC" w:rsidRPr="00C46CBC" w:rsidRDefault="00C46CBC" w:rsidP="00C46CB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Landing page: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3"/>
        <w:gridCol w:w="5853"/>
      </w:tblGrid>
      <w:tr w:rsidR="00977458" w:rsidRPr="00594008" w14:paraId="66150C65" w14:textId="77777777" w:rsidTr="001C315E">
        <w:trPr>
          <w:jc w:val="center"/>
        </w:trPr>
        <w:tc>
          <w:tcPr>
            <w:tcW w:w="3163" w:type="dxa"/>
          </w:tcPr>
          <w:p w14:paraId="1AD351B5" w14:textId="0BBC1DF4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Title</w:t>
            </w:r>
          </w:p>
        </w:tc>
        <w:tc>
          <w:tcPr>
            <w:tcW w:w="5853" w:type="dxa"/>
          </w:tcPr>
          <w:p w14:paraId="37F250DD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594008" w14:paraId="7B94C4DA" w14:textId="77777777" w:rsidTr="001C315E">
        <w:trPr>
          <w:jc w:val="center"/>
        </w:trPr>
        <w:tc>
          <w:tcPr>
            <w:tcW w:w="3163" w:type="dxa"/>
          </w:tcPr>
          <w:p w14:paraId="50895DED" w14:textId="4C68A4A5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Author</w:t>
            </w:r>
            <w:r w:rsidR="001C315E">
              <w:rPr>
                <w:rFonts w:ascii="Century Gothic" w:hAnsi="Century Gothic"/>
                <w:sz w:val="20"/>
                <w:szCs w:val="20"/>
              </w:rPr>
              <w:t>[</w:t>
            </w:r>
            <w:r w:rsidR="001C315E" w:rsidRPr="001C315E">
              <w:rPr>
                <w:rFonts w:ascii="Century Gothic" w:hAnsi="Century Gothic"/>
                <w:sz w:val="20"/>
                <w:szCs w:val="20"/>
              </w:rPr>
              <w:t>s</w:t>
            </w:r>
            <w:r w:rsidR="001C315E">
              <w:rPr>
                <w:rFonts w:ascii="Century Gothic" w:hAnsi="Century Gothic"/>
                <w:sz w:val="20"/>
                <w:szCs w:val="20"/>
              </w:rPr>
              <w:t>]</w:t>
            </w:r>
            <w:r w:rsidR="001C315E" w:rsidRPr="001C315E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Pr="001C315E">
              <w:rPr>
                <w:rFonts w:ascii="Century Gothic" w:hAnsi="Century Gothic"/>
                <w:sz w:val="20"/>
                <w:szCs w:val="20"/>
              </w:rPr>
              <w:t xml:space="preserve">ame, </w:t>
            </w:r>
            <w:r w:rsidR="001C315E" w:rsidRPr="001C315E">
              <w:rPr>
                <w:rFonts w:ascii="Century Gothic" w:hAnsi="Century Gothic"/>
                <w:sz w:val="20"/>
                <w:szCs w:val="20"/>
              </w:rPr>
              <w:t>g</w:t>
            </w:r>
            <w:r w:rsidRPr="001C315E">
              <w:rPr>
                <w:rFonts w:ascii="Century Gothic" w:hAnsi="Century Gothic"/>
                <w:sz w:val="20"/>
                <w:szCs w:val="20"/>
              </w:rPr>
              <w:t xml:space="preserve">rade, </w:t>
            </w:r>
          </w:p>
          <w:p w14:paraId="40E521C4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Institution</w:t>
            </w:r>
            <w:r w:rsidR="00335E71" w:rsidRPr="001C315E">
              <w:rPr>
                <w:rFonts w:ascii="Century Gothic" w:hAnsi="Century Gothic"/>
                <w:sz w:val="20"/>
                <w:szCs w:val="20"/>
              </w:rPr>
              <w:t>, Twitter handle (if you have one)</w:t>
            </w:r>
          </w:p>
        </w:tc>
        <w:tc>
          <w:tcPr>
            <w:tcW w:w="5853" w:type="dxa"/>
          </w:tcPr>
          <w:p w14:paraId="314D3FC9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594008" w14:paraId="2609A8AF" w14:textId="77777777" w:rsidTr="001C315E">
        <w:trPr>
          <w:jc w:val="center"/>
        </w:trPr>
        <w:tc>
          <w:tcPr>
            <w:tcW w:w="3163" w:type="dxa"/>
          </w:tcPr>
          <w:p w14:paraId="1550E04D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Editorial review</w:t>
            </w:r>
            <w:r w:rsidR="001C315E" w:rsidRPr="001C315E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Pr="001C315E">
              <w:rPr>
                <w:rFonts w:ascii="Century Gothic" w:hAnsi="Century Gothic"/>
                <w:sz w:val="20"/>
                <w:szCs w:val="20"/>
              </w:rPr>
              <w:t xml:space="preserve">ame, </w:t>
            </w:r>
            <w:r w:rsidR="001C315E" w:rsidRPr="001C315E">
              <w:rPr>
                <w:rFonts w:ascii="Century Gothic" w:hAnsi="Century Gothic"/>
                <w:sz w:val="20"/>
                <w:szCs w:val="20"/>
              </w:rPr>
              <w:t>g</w:t>
            </w:r>
            <w:r w:rsidRPr="001C315E">
              <w:rPr>
                <w:rFonts w:ascii="Century Gothic" w:hAnsi="Century Gothic"/>
                <w:sz w:val="20"/>
                <w:szCs w:val="20"/>
              </w:rPr>
              <w:t>rade</w:t>
            </w:r>
          </w:p>
          <w:p w14:paraId="5AB99C40" w14:textId="77777777" w:rsidR="00977458" w:rsidRPr="001C315E" w:rsidRDefault="001C315E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I</w:t>
            </w:r>
            <w:r w:rsidR="00977458" w:rsidRPr="001C315E">
              <w:rPr>
                <w:rFonts w:ascii="Century Gothic" w:hAnsi="Century Gothic"/>
                <w:sz w:val="20"/>
                <w:szCs w:val="20"/>
              </w:rPr>
              <w:t>nstitution</w:t>
            </w:r>
            <w:r w:rsidRPr="001C315E">
              <w:rPr>
                <w:rFonts w:ascii="Century Gothic" w:hAnsi="Century Gothic"/>
                <w:sz w:val="20"/>
                <w:szCs w:val="20"/>
              </w:rPr>
              <w:t>, Twitter handle (if you have one)</w:t>
            </w:r>
          </w:p>
        </w:tc>
        <w:tc>
          <w:tcPr>
            <w:tcW w:w="5853" w:type="dxa"/>
          </w:tcPr>
          <w:p w14:paraId="1DAC1885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3574EA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D3239B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8EB" w:rsidRPr="00594008" w14:paraId="0645C613" w14:textId="77777777" w:rsidTr="001C315E">
        <w:trPr>
          <w:jc w:val="center"/>
        </w:trPr>
        <w:tc>
          <w:tcPr>
            <w:tcW w:w="3163" w:type="dxa"/>
          </w:tcPr>
          <w:p w14:paraId="5B98FDF7" w14:textId="24B5C8F4" w:rsidR="007918EB" w:rsidRPr="001C315E" w:rsidRDefault="007918EB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RCEMLearning Editorial Executive reviewer</w:t>
            </w:r>
          </w:p>
        </w:tc>
        <w:tc>
          <w:tcPr>
            <w:tcW w:w="5853" w:type="dxa"/>
          </w:tcPr>
          <w:p w14:paraId="1753D602" w14:textId="77777777" w:rsidR="007918EB" w:rsidRPr="001C315E" w:rsidRDefault="007918EB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5F04" w:rsidRPr="00594008" w14:paraId="014B77E9" w14:textId="77777777" w:rsidTr="001C315E">
        <w:trPr>
          <w:jc w:val="center"/>
        </w:trPr>
        <w:tc>
          <w:tcPr>
            <w:tcW w:w="3163" w:type="dxa"/>
          </w:tcPr>
          <w:p w14:paraId="3DCC74FC" w14:textId="77777777" w:rsidR="00405F04" w:rsidRPr="001C315E" w:rsidRDefault="00405F04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Date signed off for build by creative lead</w:t>
            </w:r>
          </w:p>
        </w:tc>
        <w:tc>
          <w:tcPr>
            <w:tcW w:w="5853" w:type="dxa"/>
          </w:tcPr>
          <w:p w14:paraId="67B0B638" w14:textId="77777777" w:rsidR="00405F04" w:rsidRPr="001C315E" w:rsidRDefault="00405F04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5F04" w:rsidRPr="00594008" w14:paraId="2FB3B702" w14:textId="77777777" w:rsidTr="001C315E">
        <w:trPr>
          <w:jc w:val="center"/>
        </w:trPr>
        <w:tc>
          <w:tcPr>
            <w:tcW w:w="3163" w:type="dxa"/>
          </w:tcPr>
          <w:p w14:paraId="4743D8E5" w14:textId="77777777" w:rsidR="00405F04" w:rsidRPr="001C315E" w:rsidRDefault="00405F04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Reason[s] not signed off for build by creative lead</w:t>
            </w:r>
          </w:p>
        </w:tc>
        <w:tc>
          <w:tcPr>
            <w:tcW w:w="5853" w:type="dxa"/>
          </w:tcPr>
          <w:p w14:paraId="10E4AC53" w14:textId="77777777" w:rsidR="00405F04" w:rsidRPr="001C315E" w:rsidRDefault="00405F04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62D1" w:rsidRPr="00594008" w14:paraId="47D9E344" w14:textId="77777777" w:rsidTr="001C315E">
        <w:trPr>
          <w:jc w:val="center"/>
        </w:trPr>
        <w:tc>
          <w:tcPr>
            <w:tcW w:w="3163" w:type="dxa"/>
          </w:tcPr>
          <w:p w14:paraId="1C808CD0" w14:textId="64331123" w:rsidR="000A62D1" w:rsidRPr="001C315E" w:rsidRDefault="000A62D1" w:rsidP="000A62D1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Date submitting author</w:t>
            </w:r>
            <w:r w:rsidR="001C315E">
              <w:rPr>
                <w:rFonts w:ascii="Century Gothic" w:hAnsi="Century Gothic"/>
                <w:sz w:val="20"/>
                <w:szCs w:val="20"/>
              </w:rPr>
              <w:t>[</w:t>
            </w:r>
            <w:r w:rsidRPr="001C315E">
              <w:rPr>
                <w:rFonts w:ascii="Century Gothic" w:hAnsi="Century Gothic"/>
                <w:sz w:val="20"/>
                <w:szCs w:val="20"/>
              </w:rPr>
              <w:t>s] suggest session should be reviewed (e.g. 1 year from publication, 2 years etc.)</w:t>
            </w:r>
          </w:p>
          <w:p w14:paraId="0AA6CD2D" w14:textId="77777777" w:rsidR="000A62D1" w:rsidRPr="001C315E" w:rsidRDefault="000A62D1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3" w:type="dxa"/>
          </w:tcPr>
          <w:p w14:paraId="3C19E102" w14:textId="77777777" w:rsidR="000A62D1" w:rsidRPr="001C315E" w:rsidRDefault="000A62D1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458" w:rsidRPr="00594008" w14:paraId="16748916" w14:textId="77777777" w:rsidTr="001C315E">
        <w:trPr>
          <w:jc w:val="center"/>
        </w:trPr>
        <w:tc>
          <w:tcPr>
            <w:tcW w:w="3163" w:type="dxa"/>
          </w:tcPr>
          <w:p w14:paraId="0CF083DE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Curriculum Competency Code[s]</w:t>
            </w:r>
          </w:p>
          <w:p w14:paraId="01FF9F2A" w14:textId="6581375D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53" w:type="dxa"/>
          </w:tcPr>
          <w:p w14:paraId="4689B49F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E3119B" w14:textId="77777777" w:rsidR="00977458" w:rsidRPr="001C315E" w:rsidRDefault="00977458" w:rsidP="0076690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27299F" w14:textId="77777777" w:rsidR="00766905" w:rsidRPr="001C315E" w:rsidRDefault="00766905" w:rsidP="00766905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*If unsure please refer to this </w:t>
            </w:r>
            <w:hyperlink r:id="rId6" w:history="1">
              <w:r w:rsidRPr="001C315E">
                <w:rPr>
                  <w:rStyle w:val="Hyperlink"/>
                  <w:rFonts w:ascii="Century Gothic" w:hAnsi="Century Gothic"/>
                  <w:sz w:val="20"/>
                  <w:szCs w:val="20"/>
                </w:rPr>
                <w:t>curriculum map</w:t>
              </w:r>
            </w:hyperlink>
            <w:r w:rsidRPr="001C315E">
              <w:rPr>
                <w:rFonts w:ascii="Century Gothic" w:hAnsi="Century Gothic"/>
                <w:sz w:val="20"/>
                <w:szCs w:val="20"/>
              </w:rPr>
              <w:t xml:space="preserve"> and select appropriate competences</w:t>
            </w:r>
          </w:p>
        </w:tc>
      </w:tr>
      <w:tr w:rsidR="00977458" w:rsidRPr="00594008" w14:paraId="3FB5F736" w14:textId="77777777" w:rsidTr="001C315E">
        <w:trPr>
          <w:jc w:val="center"/>
        </w:trPr>
        <w:tc>
          <w:tcPr>
            <w:tcW w:w="3163" w:type="dxa"/>
          </w:tcPr>
          <w:p w14:paraId="0FBBE00B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Specialty Key Terms </w:t>
            </w:r>
          </w:p>
          <w:p w14:paraId="358ED1AD" w14:textId="75A7B28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 (please</w:t>
            </w:r>
            <w:r w:rsidR="001C315E">
              <w:rPr>
                <w:rFonts w:ascii="Century Gothic" w:hAnsi="Century Gothic"/>
                <w:sz w:val="20"/>
                <w:szCs w:val="20"/>
              </w:rPr>
              <w:t xml:space="preserve"> bold or</w:t>
            </w:r>
            <w:r w:rsidRPr="001C315E">
              <w:rPr>
                <w:rFonts w:ascii="Century Gothic" w:hAnsi="Century Gothic"/>
                <w:sz w:val="20"/>
                <w:szCs w:val="20"/>
              </w:rPr>
              <w:t xml:space="preserve"> underline)</w:t>
            </w:r>
          </w:p>
        </w:tc>
        <w:tc>
          <w:tcPr>
            <w:tcW w:w="5853" w:type="dxa"/>
          </w:tcPr>
          <w:p w14:paraId="430E9EDB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Cardiology   Critical Care  Endocrine  Environmental  </w:t>
            </w:r>
          </w:p>
          <w:p w14:paraId="22F11C90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E19476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Infectious diseases  Metabolic  Neurology   Paediatrics </w:t>
            </w:r>
          </w:p>
          <w:p w14:paraId="670925AB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F6F0CD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Trauma  Vascular emergencies  Abdominal surgery    </w:t>
            </w:r>
          </w:p>
          <w:p w14:paraId="7080E6F3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28E97F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Care of the elderly Diagnostics   ENT Surgery   </w:t>
            </w:r>
          </w:p>
          <w:p w14:paraId="6892724B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379A2F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Gastroenterology     Maxillofacial surgery</w:t>
            </w:r>
          </w:p>
          <w:p w14:paraId="5122EF57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44B685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Musculoskeletal    Ophthalmology</w:t>
            </w:r>
          </w:p>
          <w:p w14:paraId="1B1AE4F6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CE6045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Respiratory    Urology  </w:t>
            </w:r>
            <w:r w:rsidR="007148AF" w:rsidRPr="001C315E">
              <w:rPr>
                <w:rFonts w:ascii="Century Gothic" w:hAnsi="Century Gothic"/>
                <w:sz w:val="20"/>
                <w:szCs w:val="20"/>
              </w:rPr>
              <w:t>Toxicology</w:t>
            </w:r>
          </w:p>
          <w:p w14:paraId="15502C08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458" w:rsidRPr="00594008" w14:paraId="00B0B00F" w14:textId="77777777" w:rsidTr="001C315E">
        <w:trPr>
          <w:jc w:val="center"/>
        </w:trPr>
        <w:tc>
          <w:tcPr>
            <w:tcW w:w="3163" w:type="dxa"/>
          </w:tcPr>
          <w:p w14:paraId="4AA729CC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Body part (underline) </w:t>
            </w:r>
          </w:p>
        </w:tc>
        <w:tc>
          <w:tcPr>
            <w:tcW w:w="5853" w:type="dxa"/>
          </w:tcPr>
          <w:p w14:paraId="09FB4EA1" w14:textId="77777777" w:rsidR="00977458" w:rsidRPr="001C315E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Arial"/>
                <w:b/>
                <w:kern w:val="1"/>
                <w:sz w:val="20"/>
                <w:szCs w:val="20"/>
              </w:rPr>
              <w:t>Body part :</w:t>
            </w:r>
            <w:r w:rsidRPr="001C315E"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 xml:space="preserve"> </w:t>
            </w:r>
            <w:r w:rsidRPr="001C315E">
              <w:rPr>
                <w:rFonts w:ascii="Century Gothic" w:eastAsia="Arial Unicode MS" w:hAnsi="Century Gothic" w:cs="Times New Roman"/>
                <w:kern w:val="1"/>
                <w:sz w:val="20"/>
                <w:szCs w:val="20"/>
              </w:rPr>
              <w:t xml:space="preserve"> </w:t>
            </w:r>
            <w:r w:rsidRPr="001C315E"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>Heart, Head, Face, Eye, Ear, Nose, Throat, Mouth, Neck, Chest, Heart,  Shoulder, Upper Arm, Elbow, Forearm, Wrist,  Hand, Thumb, Finger, Abdomen, Back,  Cervical Spine,  Thoracic Spine, Lumbar Spine, Pelvis, Hip, Femur, Knee, Ankle, Lower Leg, Foot, Toe, Skin</w:t>
            </w:r>
          </w:p>
          <w:p w14:paraId="09042FF6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594008" w14:paraId="23985773" w14:textId="77777777" w:rsidTr="001C315E">
        <w:trPr>
          <w:jc w:val="center"/>
        </w:trPr>
        <w:tc>
          <w:tcPr>
            <w:tcW w:w="3163" w:type="dxa"/>
          </w:tcPr>
          <w:p w14:paraId="155EF210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Images</w:t>
            </w:r>
          </w:p>
        </w:tc>
        <w:tc>
          <w:tcPr>
            <w:tcW w:w="5853" w:type="dxa"/>
          </w:tcPr>
          <w:p w14:paraId="767915A5" w14:textId="77777777" w:rsidR="00977458" w:rsidRPr="001C315E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If an image is used, please load and send separately, and ensure it is clearly labelled and linked to this document, </w:t>
            </w:r>
            <w:proofErr w:type="spellStart"/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i.e</w:t>
            </w:r>
            <w:proofErr w:type="spellEnd"/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 author &amp; title. Standard guidance for image capture applies. A</w:t>
            </w:r>
            <w:r w:rsidR="009011D0"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ll images MUST be anonymised; </w:t>
            </w:r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if</w:t>
            </w:r>
            <w:r w:rsidR="009011D0"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 using</w:t>
            </w:r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 clinical image</w:t>
            </w:r>
            <w:r w:rsidR="009011D0"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[s]</w:t>
            </w:r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, evidence of patient consent must be kept by you and available for review. A citation/reference must be provided for the image in order to the session to be published</w:t>
            </w:r>
            <w:r w:rsidR="009011D0"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. This will be displayed alongside the image in the published session. </w:t>
            </w:r>
          </w:p>
          <w:p w14:paraId="1E404B60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458" w:rsidRPr="00594008" w14:paraId="785BFC08" w14:textId="77777777" w:rsidTr="001C315E">
        <w:trPr>
          <w:jc w:val="center"/>
        </w:trPr>
        <w:tc>
          <w:tcPr>
            <w:tcW w:w="3163" w:type="dxa"/>
          </w:tcPr>
          <w:p w14:paraId="265FABBF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Free key words to enable users to search for the session (maximum of 3)</w:t>
            </w:r>
          </w:p>
        </w:tc>
        <w:tc>
          <w:tcPr>
            <w:tcW w:w="5853" w:type="dxa"/>
          </w:tcPr>
          <w:p w14:paraId="3F4C977A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594008" w14:paraId="06E51E68" w14:textId="77777777" w:rsidTr="001C315E">
        <w:trPr>
          <w:jc w:val="center"/>
        </w:trPr>
        <w:tc>
          <w:tcPr>
            <w:tcW w:w="3163" w:type="dxa"/>
          </w:tcPr>
          <w:p w14:paraId="7BE0C181" w14:textId="77777777" w:rsidR="00977458" w:rsidRPr="001C315E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Short Case Summary</w:t>
            </w:r>
          </w:p>
          <w:p w14:paraId="7116624D" w14:textId="45E5CA40" w:rsidR="00977458" w:rsidRPr="00076E47" w:rsidRDefault="00977458" w:rsidP="00076E47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This is a very short case summary that </w:t>
            </w:r>
            <w:r w:rsidR="00076E47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will display on the session’s landing page</w:t>
            </w:r>
            <w:r w:rsidR="009011D0"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 to attract learners</w:t>
            </w: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 (less than 30 words)</w:t>
            </w:r>
          </w:p>
        </w:tc>
        <w:tc>
          <w:tcPr>
            <w:tcW w:w="5853" w:type="dxa"/>
          </w:tcPr>
          <w:p w14:paraId="02C6277A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594008" w14:paraId="674337A0" w14:textId="77777777" w:rsidTr="001C315E">
        <w:trPr>
          <w:jc w:val="center"/>
        </w:trPr>
        <w:tc>
          <w:tcPr>
            <w:tcW w:w="3163" w:type="dxa"/>
          </w:tcPr>
          <w:p w14:paraId="1ECC4045" w14:textId="77777777" w:rsidR="00977458" w:rsidRPr="001C315E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Case Scenario </w:t>
            </w: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ab/>
            </w:r>
          </w:p>
          <w:p w14:paraId="1CCA624A" w14:textId="77777777" w:rsidR="00977458" w:rsidRPr="001C315E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A summary on how the patient presented in the ED and any relevant history and background info etc (up to 400 words)</w:t>
            </w:r>
          </w:p>
          <w:p w14:paraId="1B296333" w14:textId="77777777" w:rsidR="00977458" w:rsidRPr="001C315E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</w:p>
          <w:p w14:paraId="1DCF611A" w14:textId="77777777" w:rsidR="00977458" w:rsidRPr="001C315E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NOTE: The scenario will display above each question.</w:t>
            </w:r>
          </w:p>
          <w:p w14:paraId="37CCDBCE" w14:textId="77777777" w:rsidR="00977458" w:rsidRPr="001C315E" w:rsidRDefault="00977458" w:rsidP="00C75088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</w:p>
        </w:tc>
        <w:tc>
          <w:tcPr>
            <w:tcW w:w="5853" w:type="dxa"/>
          </w:tcPr>
          <w:p w14:paraId="49193641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2D38BF9" w14:textId="062301C6" w:rsidR="00977458" w:rsidRDefault="00977458" w:rsidP="00977458"/>
    <w:p w14:paraId="0807B3F1" w14:textId="2A8EE212" w:rsidR="00904A92" w:rsidRDefault="00904A92" w:rsidP="00977458"/>
    <w:p w14:paraId="468384E3" w14:textId="1B8CD51D" w:rsidR="00904A92" w:rsidRDefault="00904A92" w:rsidP="00977458"/>
    <w:p w14:paraId="04D8878A" w14:textId="77777777" w:rsidR="00076E47" w:rsidRDefault="00076E47" w:rsidP="00977458"/>
    <w:p w14:paraId="5F73E6E8" w14:textId="77777777" w:rsidR="00904A92" w:rsidRDefault="00904A92" w:rsidP="00977458"/>
    <w:p w14:paraId="2397D388" w14:textId="1EB052AF" w:rsidR="00C46CBC" w:rsidRDefault="00C46CBC" w:rsidP="00977458">
      <w:pPr>
        <w:rPr>
          <w:rFonts w:ascii="Century Gothic" w:hAnsi="Century Gothic"/>
          <w:sz w:val="20"/>
          <w:szCs w:val="20"/>
        </w:rPr>
      </w:pPr>
      <w:r w:rsidRPr="00C46CBC">
        <w:rPr>
          <w:rFonts w:ascii="Century Gothic" w:hAnsi="Century Gothic"/>
          <w:sz w:val="20"/>
          <w:szCs w:val="20"/>
        </w:rPr>
        <w:lastRenderedPageBreak/>
        <w:t xml:space="preserve">2.) Questions </w:t>
      </w:r>
      <w:r w:rsidR="004C23FC">
        <w:rPr>
          <w:rFonts w:ascii="Century Gothic" w:hAnsi="Century Gothic"/>
          <w:sz w:val="20"/>
          <w:szCs w:val="20"/>
        </w:rPr>
        <w:t xml:space="preserve">and model answers </w:t>
      </w:r>
    </w:p>
    <w:p w14:paraId="6D60C150" w14:textId="09F3D653" w:rsidR="004C23FC" w:rsidRDefault="00736932" w:rsidP="009774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Questions</w:t>
      </w:r>
      <w:r w:rsidR="004C23FC">
        <w:rPr>
          <w:rFonts w:ascii="Century Gothic" w:hAnsi="Century Gothic"/>
          <w:sz w:val="20"/>
          <w:szCs w:val="20"/>
        </w:rPr>
        <w:t>:</w:t>
      </w:r>
    </w:p>
    <w:p w14:paraId="3D574237" w14:textId="3D2B6AC6" w:rsidR="00113600" w:rsidRDefault="004C23FC" w:rsidP="007A2165">
      <w:pPr>
        <w:pStyle w:val="ListParagraph"/>
        <w:numPr>
          <w:ilvl w:val="0"/>
          <w:numId w:val="8"/>
        </w:numPr>
        <w:rPr>
          <w:rFonts w:ascii="Century Gothic" w:eastAsia="Times New Roman" w:hAnsi="Century Gothic"/>
          <w:sz w:val="20"/>
          <w:szCs w:val="20"/>
        </w:rPr>
      </w:pPr>
      <w:r w:rsidRPr="00113600">
        <w:rPr>
          <w:rFonts w:ascii="Century Gothic" w:eastAsia="Times New Roman" w:hAnsi="Century Gothic"/>
          <w:sz w:val="20"/>
          <w:szCs w:val="20"/>
        </w:rPr>
        <w:t>You can ask up to 3 questions in total. The chosen topic</w:t>
      </w:r>
      <w:r w:rsidR="00076E47">
        <w:rPr>
          <w:rFonts w:ascii="Century Gothic" w:eastAsia="Times New Roman" w:hAnsi="Century Gothic"/>
          <w:sz w:val="20"/>
          <w:szCs w:val="20"/>
        </w:rPr>
        <w:t>[</w:t>
      </w:r>
      <w:r w:rsidRPr="00113600">
        <w:rPr>
          <w:rFonts w:ascii="Century Gothic" w:eastAsia="Times New Roman" w:hAnsi="Century Gothic"/>
          <w:sz w:val="20"/>
          <w:szCs w:val="20"/>
        </w:rPr>
        <w:t>s</w:t>
      </w:r>
      <w:r w:rsidR="00076E47">
        <w:rPr>
          <w:rFonts w:ascii="Century Gothic" w:eastAsia="Times New Roman" w:hAnsi="Century Gothic"/>
          <w:sz w:val="20"/>
          <w:szCs w:val="20"/>
        </w:rPr>
        <w:t>]</w:t>
      </w:r>
      <w:r w:rsidRPr="00113600">
        <w:rPr>
          <w:rFonts w:ascii="Century Gothic" w:eastAsia="Times New Roman" w:hAnsi="Century Gothic"/>
          <w:sz w:val="20"/>
          <w:szCs w:val="20"/>
        </w:rPr>
        <w:t xml:space="preserve"> must be in the current RCEM curriculum</w:t>
      </w:r>
    </w:p>
    <w:p w14:paraId="2E8A082A" w14:textId="77777777" w:rsidR="00113600" w:rsidRDefault="004C23FC" w:rsidP="004C23FC">
      <w:pPr>
        <w:pStyle w:val="ListParagraph"/>
        <w:numPr>
          <w:ilvl w:val="0"/>
          <w:numId w:val="8"/>
        </w:numPr>
        <w:rPr>
          <w:rFonts w:ascii="Century Gothic" w:eastAsia="Times New Roman" w:hAnsi="Century Gothic"/>
          <w:sz w:val="20"/>
          <w:szCs w:val="20"/>
        </w:rPr>
      </w:pPr>
      <w:r w:rsidRPr="00113600">
        <w:rPr>
          <w:rFonts w:ascii="Century Gothic" w:eastAsia="Times New Roman" w:hAnsi="Century Gothic"/>
          <w:sz w:val="20"/>
          <w:szCs w:val="20"/>
        </w:rPr>
        <w:t xml:space="preserve">There should be 3 marks for the whole </w:t>
      </w:r>
      <w:r w:rsidR="00113600">
        <w:rPr>
          <w:rFonts w:ascii="Century Gothic" w:eastAsia="Times New Roman" w:hAnsi="Century Gothic"/>
          <w:sz w:val="20"/>
          <w:szCs w:val="20"/>
        </w:rPr>
        <w:t>SAQ</w:t>
      </w:r>
      <w:r w:rsidRPr="00113600">
        <w:rPr>
          <w:rFonts w:ascii="Century Gothic" w:eastAsia="Times New Roman" w:hAnsi="Century Gothic"/>
          <w:sz w:val="20"/>
          <w:szCs w:val="20"/>
        </w:rPr>
        <w:t>. Please include a breakdown of the marking scheme (</w:t>
      </w:r>
      <w:r w:rsidR="00113600">
        <w:rPr>
          <w:rFonts w:ascii="Century Gothic" w:eastAsia="Times New Roman" w:hAnsi="Century Gothic"/>
          <w:sz w:val="20"/>
          <w:szCs w:val="20"/>
        </w:rPr>
        <w:t xml:space="preserve">it </w:t>
      </w:r>
      <w:r w:rsidRPr="00113600">
        <w:rPr>
          <w:rFonts w:ascii="Century Gothic" w:eastAsia="Times New Roman" w:hAnsi="Century Gothic"/>
          <w:sz w:val="20"/>
          <w:szCs w:val="20"/>
        </w:rPr>
        <w:t>can include half marks if you wish).</w:t>
      </w:r>
    </w:p>
    <w:p w14:paraId="740E7618" w14:textId="7A43DDA1" w:rsidR="004C23FC" w:rsidRPr="00113600" w:rsidRDefault="004C23FC" w:rsidP="004C23FC">
      <w:pPr>
        <w:pStyle w:val="ListParagraph"/>
        <w:numPr>
          <w:ilvl w:val="0"/>
          <w:numId w:val="8"/>
        </w:numPr>
        <w:rPr>
          <w:rFonts w:ascii="Century Gothic" w:eastAsia="Times New Roman" w:hAnsi="Century Gothic"/>
          <w:sz w:val="20"/>
          <w:szCs w:val="20"/>
        </w:rPr>
      </w:pPr>
      <w:r w:rsidRPr="00113600">
        <w:rPr>
          <w:rFonts w:ascii="Century Gothic" w:eastAsia="Times New Roman" w:hAnsi="Century Gothic"/>
          <w:sz w:val="20"/>
          <w:szCs w:val="20"/>
        </w:rPr>
        <w:t xml:space="preserve">The questions should be about aspects of the topic that are relevant and important in the ED. </w:t>
      </w:r>
      <w:r w:rsidR="00736932">
        <w:rPr>
          <w:rFonts w:ascii="Century Gothic" w:eastAsia="Times New Roman" w:hAnsi="Century Gothic"/>
          <w:sz w:val="20"/>
          <w:szCs w:val="20"/>
        </w:rPr>
        <w:t>T</w:t>
      </w:r>
      <w:r w:rsidRPr="00113600">
        <w:rPr>
          <w:rFonts w:ascii="Century Gothic" w:eastAsia="Times New Roman" w:hAnsi="Century Gothic"/>
          <w:sz w:val="20"/>
          <w:szCs w:val="20"/>
        </w:rPr>
        <w:t>hey may be about patient assessment, risk stratification or differential diagnosis, diagnostic tests carried out in the ED, ED management, pitfalls, patient safety and safe discharge. </w:t>
      </w:r>
    </w:p>
    <w:p w14:paraId="5445EC45" w14:textId="1C42D67B" w:rsidR="004C23FC" w:rsidRPr="004C23FC" w:rsidRDefault="004C23FC" w:rsidP="004C23FC">
      <w:pPr>
        <w:rPr>
          <w:rFonts w:ascii="Century Gothic" w:eastAsia="Times New Roman" w:hAnsi="Century Gothic"/>
          <w:sz w:val="20"/>
          <w:szCs w:val="20"/>
        </w:rPr>
      </w:pPr>
      <w:r w:rsidRPr="004C23FC">
        <w:rPr>
          <w:rFonts w:ascii="Century Gothic" w:eastAsia="Times New Roman" w:hAnsi="Century Gothic"/>
          <w:sz w:val="20"/>
          <w:szCs w:val="20"/>
        </w:rPr>
        <w:t>Mo</w:t>
      </w:r>
      <w:r w:rsidR="00736932">
        <w:rPr>
          <w:rFonts w:ascii="Century Gothic" w:eastAsia="Times New Roman" w:hAnsi="Century Gothic"/>
          <w:sz w:val="20"/>
          <w:szCs w:val="20"/>
        </w:rPr>
        <w:t>del answers:</w:t>
      </w:r>
    </w:p>
    <w:p w14:paraId="4418FF49" w14:textId="17AE573E" w:rsidR="00736932" w:rsidRDefault="004C23FC" w:rsidP="004C23FC">
      <w:pPr>
        <w:pStyle w:val="ListParagraph"/>
        <w:numPr>
          <w:ilvl w:val="0"/>
          <w:numId w:val="9"/>
        </w:numPr>
        <w:rPr>
          <w:rFonts w:ascii="Century Gothic" w:eastAsia="Times New Roman" w:hAnsi="Century Gothic"/>
          <w:sz w:val="20"/>
          <w:szCs w:val="20"/>
        </w:rPr>
      </w:pPr>
      <w:r w:rsidRPr="00736932">
        <w:rPr>
          <w:rFonts w:ascii="Century Gothic" w:eastAsia="Times New Roman" w:hAnsi="Century Gothic"/>
          <w:sz w:val="20"/>
          <w:szCs w:val="20"/>
        </w:rPr>
        <w:t>Please give the model answer</w:t>
      </w:r>
      <w:r w:rsidR="00736932">
        <w:rPr>
          <w:rFonts w:ascii="Century Gothic" w:eastAsia="Times New Roman" w:hAnsi="Century Gothic"/>
          <w:sz w:val="20"/>
          <w:szCs w:val="20"/>
        </w:rPr>
        <w:t xml:space="preserve"> and</w:t>
      </w:r>
      <w:r w:rsidRPr="00736932">
        <w:rPr>
          <w:rFonts w:ascii="Century Gothic" w:eastAsia="Times New Roman" w:hAnsi="Century Gothic"/>
          <w:sz w:val="20"/>
          <w:szCs w:val="20"/>
        </w:rPr>
        <w:t xml:space="preserve"> explain why this is the most appropriate</w:t>
      </w:r>
      <w:r w:rsidR="00736932">
        <w:rPr>
          <w:rFonts w:ascii="Century Gothic" w:eastAsia="Times New Roman" w:hAnsi="Century Gothic"/>
          <w:sz w:val="20"/>
          <w:szCs w:val="20"/>
        </w:rPr>
        <w:t>. A</w:t>
      </w:r>
      <w:r w:rsidRPr="00736932">
        <w:rPr>
          <w:rFonts w:ascii="Century Gothic" w:eastAsia="Times New Roman" w:hAnsi="Century Gothic"/>
          <w:sz w:val="20"/>
          <w:szCs w:val="20"/>
        </w:rPr>
        <w:t>lso includ</w:t>
      </w:r>
      <w:r w:rsidR="00736932">
        <w:rPr>
          <w:rFonts w:ascii="Century Gothic" w:eastAsia="Times New Roman" w:hAnsi="Century Gothic"/>
          <w:sz w:val="20"/>
          <w:szCs w:val="20"/>
        </w:rPr>
        <w:t>e</w:t>
      </w:r>
      <w:r w:rsidRPr="00736932">
        <w:rPr>
          <w:rFonts w:ascii="Century Gothic" w:eastAsia="Times New Roman" w:hAnsi="Century Gothic"/>
          <w:sz w:val="20"/>
          <w:szCs w:val="20"/>
        </w:rPr>
        <w:t xml:space="preserve"> any other answers that would be acceptable. For example</w:t>
      </w:r>
      <w:r w:rsidR="00736932">
        <w:rPr>
          <w:rFonts w:ascii="Century Gothic" w:eastAsia="Times New Roman" w:hAnsi="Century Gothic"/>
          <w:sz w:val="20"/>
          <w:szCs w:val="20"/>
        </w:rPr>
        <w:t>,</w:t>
      </w:r>
      <w:r w:rsidRPr="00736932">
        <w:rPr>
          <w:rFonts w:ascii="Century Gothic" w:eastAsia="Times New Roman" w:hAnsi="Century Gothic"/>
          <w:sz w:val="20"/>
          <w:szCs w:val="20"/>
        </w:rPr>
        <w:t xml:space="preserve"> if you have requested the two likeliest diagnoses you will need to explain why these are likeliest. Alternatively</w:t>
      </w:r>
      <w:r w:rsidR="004A682B">
        <w:rPr>
          <w:rFonts w:ascii="Century Gothic" w:eastAsia="Times New Roman" w:hAnsi="Century Gothic"/>
          <w:sz w:val="20"/>
          <w:szCs w:val="20"/>
        </w:rPr>
        <w:t>,</w:t>
      </w:r>
      <w:r w:rsidRPr="00736932">
        <w:rPr>
          <w:rFonts w:ascii="Century Gothic" w:eastAsia="Times New Roman" w:hAnsi="Century Gothic"/>
          <w:sz w:val="20"/>
          <w:szCs w:val="20"/>
        </w:rPr>
        <w:t xml:space="preserve"> if you have requested two possible diagnoses your model answer must include all of these.</w:t>
      </w:r>
    </w:p>
    <w:p w14:paraId="739295E6" w14:textId="6C4BAD23" w:rsidR="004C23FC" w:rsidRDefault="004C23FC" w:rsidP="004C23FC">
      <w:pPr>
        <w:pStyle w:val="ListParagraph"/>
        <w:numPr>
          <w:ilvl w:val="0"/>
          <w:numId w:val="9"/>
        </w:numPr>
        <w:rPr>
          <w:rFonts w:ascii="Century Gothic" w:eastAsia="Times New Roman" w:hAnsi="Century Gothic"/>
          <w:sz w:val="20"/>
          <w:szCs w:val="20"/>
        </w:rPr>
      </w:pPr>
      <w:r w:rsidRPr="00736932">
        <w:rPr>
          <w:rFonts w:ascii="Century Gothic" w:eastAsia="Times New Roman" w:hAnsi="Century Gothic"/>
          <w:sz w:val="20"/>
          <w:szCs w:val="20"/>
        </w:rPr>
        <w:t>If your gold standard answer is taken from any current UK guidance (e</w:t>
      </w:r>
      <w:r w:rsidR="00736932">
        <w:rPr>
          <w:rFonts w:ascii="Century Gothic" w:eastAsia="Times New Roman" w:hAnsi="Century Gothic"/>
          <w:sz w:val="20"/>
          <w:szCs w:val="20"/>
        </w:rPr>
        <w:t>.</w:t>
      </w:r>
      <w:r w:rsidRPr="00736932">
        <w:rPr>
          <w:rFonts w:ascii="Century Gothic" w:eastAsia="Times New Roman" w:hAnsi="Century Gothic"/>
          <w:sz w:val="20"/>
          <w:szCs w:val="20"/>
        </w:rPr>
        <w:t>g</w:t>
      </w:r>
      <w:r w:rsidR="004A682B">
        <w:rPr>
          <w:rFonts w:ascii="Century Gothic" w:eastAsia="Times New Roman" w:hAnsi="Century Gothic"/>
          <w:sz w:val="20"/>
          <w:szCs w:val="20"/>
        </w:rPr>
        <w:t>.</w:t>
      </w:r>
      <w:r w:rsidRPr="00736932">
        <w:rPr>
          <w:rFonts w:ascii="Century Gothic" w:eastAsia="Times New Roman" w:hAnsi="Century Gothic"/>
          <w:sz w:val="20"/>
          <w:szCs w:val="20"/>
        </w:rPr>
        <w:t xml:space="preserve"> NICE, BTS, ALS) please reference this, ideally using a weblink.</w:t>
      </w:r>
    </w:p>
    <w:p w14:paraId="474A6141" w14:textId="45E03323" w:rsidR="00736932" w:rsidRDefault="00736932" w:rsidP="004C23FC">
      <w:pPr>
        <w:pStyle w:val="ListParagraph"/>
        <w:numPr>
          <w:ilvl w:val="0"/>
          <w:numId w:val="9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Please note model answers will be given on the session’s final page after all of the user’s answers have been submitted.</w:t>
      </w:r>
    </w:p>
    <w:p w14:paraId="4516B00A" w14:textId="6D9FC0C2" w:rsidR="00736932" w:rsidRDefault="00736932" w:rsidP="00736932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Additional </w:t>
      </w:r>
      <w:r w:rsidR="00B2486F">
        <w:rPr>
          <w:rFonts w:ascii="Century Gothic" w:eastAsia="Times New Roman" w:hAnsi="Century Gothic"/>
          <w:sz w:val="20"/>
          <w:szCs w:val="20"/>
        </w:rPr>
        <w:t>I</w:t>
      </w:r>
      <w:r>
        <w:rPr>
          <w:rFonts w:ascii="Century Gothic" w:eastAsia="Times New Roman" w:hAnsi="Century Gothic"/>
          <w:sz w:val="20"/>
          <w:szCs w:val="20"/>
        </w:rPr>
        <w:t>nformation:</w:t>
      </w:r>
    </w:p>
    <w:p w14:paraId="2489A5EC" w14:textId="4B0E0194" w:rsidR="004C23FC" w:rsidRPr="00736932" w:rsidRDefault="004C23FC" w:rsidP="00736932">
      <w:pPr>
        <w:pStyle w:val="ListParagraph"/>
        <w:numPr>
          <w:ilvl w:val="0"/>
          <w:numId w:val="10"/>
        </w:numPr>
        <w:rPr>
          <w:rFonts w:ascii="Century Gothic" w:eastAsia="Times New Roman" w:hAnsi="Century Gothic"/>
          <w:sz w:val="20"/>
          <w:szCs w:val="20"/>
        </w:rPr>
      </w:pPr>
      <w:r w:rsidRPr="00736932">
        <w:rPr>
          <w:rFonts w:ascii="Century Gothic" w:eastAsia="Times New Roman" w:hAnsi="Century Gothic"/>
          <w:sz w:val="20"/>
          <w:szCs w:val="20"/>
        </w:rPr>
        <w:t>Finally, please include an “Additional Information”</w:t>
      </w:r>
      <w:r w:rsidR="00736932">
        <w:rPr>
          <w:rFonts w:ascii="Century Gothic" w:eastAsia="Times New Roman" w:hAnsi="Century Gothic"/>
          <w:sz w:val="20"/>
          <w:szCs w:val="20"/>
        </w:rPr>
        <w:t xml:space="preserve"> </w:t>
      </w:r>
      <w:r w:rsidRPr="00736932">
        <w:rPr>
          <w:rFonts w:ascii="Century Gothic" w:eastAsia="Times New Roman" w:hAnsi="Century Gothic"/>
          <w:sz w:val="20"/>
          <w:szCs w:val="20"/>
        </w:rPr>
        <w:t>section about your chosen topic. This aims to provid</w:t>
      </w:r>
      <w:bookmarkStart w:id="0" w:name="_GoBack"/>
      <w:bookmarkEnd w:id="0"/>
      <w:r w:rsidRPr="00736932">
        <w:rPr>
          <w:rFonts w:ascii="Century Gothic" w:eastAsia="Times New Roman" w:hAnsi="Century Gothic"/>
          <w:sz w:val="20"/>
          <w:szCs w:val="20"/>
        </w:rPr>
        <w:t>e further learning from the SAQ. It can be up to 500 words in length and should cover the key aspects of the topic that are relevant to Emergency Medicine.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C59DA" w14:paraId="05DBF92D" w14:textId="77777777" w:rsidTr="00CC59DA">
        <w:tc>
          <w:tcPr>
            <w:tcW w:w="3539" w:type="dxa"/>
          </w:tcPr>
          <w:p w14:paraId="1273F672" w14:textId="2E71EF75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1&amp; suggested mark</w:t>
            </w:r>
          </w:p>
        </w:tc>
        <w:tc>
          <w:tcPr>
            <w:tcW w:w="5477" w:type="dxa"/>
          </w:tcPr>
          <w:p w14:paraId="05C230EF" w14:textId="77777777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59DA" w14:paraId="182C8649" w14:textId="77777777" w:rsidTr="00CC59DA">
        <w:tc>
          <w:tcPr>
            <w:tcW w:w="3539" w:type="dxa"/>
          </w:tcPr>
          <w:p w14:paraId="62F2D73D" w14:textId="68660D74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1 model answer</w:t>
            </w:r>
          </w:p>
        </w:tc>
        <w:tc>
          <w:tcPr>
            <w:tcW w:w="5477" w:type="dxa"/>
          </w:tcPr>
          <w:p w14:paraId="1938193A" w14:textId="77777777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59DA" w14:paraId="7D123DE0" w14:textId="77777777" w:rsidTr="00CC59DA">
        <w:tc>
          <w:tcPr>
            <w:tcW w:w="3539" w:type="dxa"/>
          </w:tcPr>
          <w:p w14:paraId="7F286B8B" w14:textId="6E1A9E89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2 &amp; suggested mark</w:t>
            </w:r>
          </w:p>
        </w:tc>
        <w:tc>
          <w:tcPr>
            <w:tcW w:w="5477" w:type="dxa"/>
          </w:tcPr>
          <w:p w14:paraId="4CB2A935" w14:textId="7A83C148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59DA" w14:paraId="1FC2511F" w14:textId="77777777" w:rsidTr="00CC59DA">
        <w:tc>
          <w:tcPr>
            <w:tcW w:w="3539" w:type="dxa"/>
          </w:tcPr>
          <w:p w14:paraId="3FDCC298" w14:textId="692AE57D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2 model answer</w:t>
            </w:r>
          </w:p>
        </w:tc>
        <w:tc>
          <w:tcPr>
            <w:tcW w:w="5477" w:type="dxa"/>
          </w:tcPr>
          <w:p w14:paraId="132223C1" w14:textId="77777777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59DA" w14:paraId="3E8F0699" w14:textId="77777777" w:rsidTr="00CC59DA">
        <w:tc>
          <w:tcPr>
            <w:tcW w:w="3539" w:type="dxa"/>
          </w:tcPr>
          <w:p w14:paraId="0A06DB74" w14:textId="5EA4AA00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3 &amp; suggested mark</w:t>
            </w:r>
          </w:p>
        </w:tc>
        <w:tc>
          <w:tcPr>
            <w:tcW w:w="5477" w:type="dxa"/>
          </w:tcPr>
          <w:p w14:paraId="441D994D" w14:textId="77777777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59DA" w14:paraId="0E8C2817" w14:textId="77777777" w:rsidTr="00CC59DA">
        <w:tc>
          <w:tcPr>
            <w:tcW w:w="3539" w:type="dxa"/>
          </w:tcPr>
          <w:p w14:paraId="436845D7" w14:textId="26D38B1B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3 model answer</w:t>
            </w:r>
          </w:p>
        </w:tc>
        <w:tc>
          <w:tcPr>
            <w:tcW w:w="5477" w:type="dxa"/>
          </w:tcPr>
          <w:p w14:paraId="124C274B" w14:textId="77777777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59DA" w14:paraId="39383F00" w14:textId="77777777" w:rsidTr="00CC59DA">
        <w:tc>
          <w:tcPr>
            <w:tcW w:w="3539" w:type="dxa"/>
          </w:tcPr>
          <w:p w14:paraId="3ACDB193" w14:textId="5DD947F7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Additional information </w:t>
            </w:r>
          </w:p>
        </w:tc>
        <w:tc>
          <w:tcPr>
            <w:tcW w:w="5477" w:type="dxa"/>
          </w:tcPr>
          <w:p w14:paraId="002226D4" w14:textId="77777777" w:rsidR="00CC59DA" w:rsidRDefault="00CC59DA" w:rsidP="009774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A9BD903" w14:textId="77777777" w:rsidR="00CC59DA" w:rsidRDefault="00CC59DA" w:rsidP="00CC59DA">
      <w:pPr>
        <w:rPr>
          <w:rFonts w:ascii="Century Gothic" w:hAnsi="Century Gothic"/>
          <w:sz w:val="20"/>
          <w:szCs w:val="20"/>
        </w:rPr>
      </w:pPr>
    </w:p>
    <w:p w14:paraId="06133915" w14:textId="4A22E1EE" w:rsidR="00CC59DA" w:rsidRDefault="00CC59DA" w:rsidP="00CC59DA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C59DA">
        <w:rPr>
          <w:rFonts w:ascii="Century Gothic" w:hAnsi="Century Gothic"/>
          <w:sz w:val="20"/>
          <w:szCs w:val="20"/>
        </w:rPr>
        <w:t xml:space="preserve">Key learning points and references. </w:t>
      </w:r>
    </w:p>
    <w:p w14:paraId="374247D2" w14:textId="4665353C" w:rsidR="00CC59DA" w:rsidRDefault="00CC59DA" w:rsidP="00CC59DA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present the key learning points as bullet points </w:t>
      </w:r>
    </w:p>
    <w:p w14:paraId="33B814D1" w14:textId="45AC11F5" w:rsidR="00CC59DA" w:rsidRDefault="00CC59DA" w:rsidP="00904A92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Wherever possible please ensure all supporting references and guidelines are open access</w:t>
      </w:r>
      <w:r w:rsidR="00076E47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Hyperlink them (i</w:t>
      </w:r>
      <w:r w:rsidR="00904A92">
        <w:rPr>
          <w:rFonts w:ascii="Century Gothic" w:hAnsi="Century Gothic"/>
          <w:sz w:val="20"/>
          <w:szCs w:val="20"/>
        </w:rPr>
        <w:t xml:space="preserve">.e. </w:t>
      </w:r>
      <w:hyperlink r:id="rId7" w:history="1">
        <w:r w:rsidR="00904A92" w:rsidRPr="00904A92">
          <w:rPr>
            <w:rStyle w:val="Hyperlink"/>
            <w:rFonts w:ascii="Century Gothic" w:hAnsi="Century Gothic"/>
            <w:sz w:val="20"/>
            <w:szCs w:val="20"/>
          </w:rPr>
          <w:t>The Mental Capacity Act in Emergency Medicine Practice</w:t>
        </w:r>
      </w:hyperlink>
      <w:r w:rsidR="00904A92">
        <w:rPr>
          <w:rFonts w:ascii="Century Gothic" w:hAnsi="Century Gothic"/>
          <w:sz w:val="20"/>
          <w:szCs w:val="20"/>
        </w:rPr>
        <w:t xml:space="preserve"> as opposed to The Mental Capacity Act in Emergency Medicine Practice </w:t>
      </w:r>
      <w:hyperlink r:id="rId8" w:history="1">
        <w:r w:rsidR="00904A92" w:rsidRPr="004622DF">
          <w:rPr>
            <w:rStyle w:val="Hyperlink"/>
            <w:rFonts w:ascii="Century Gothic" w:hAnsi="Century Gothic"/>
            <w:sz w:val="20"/>
            <w:szCs w:val="20"/>
          </w:rPr>
          <w:t>http://www.rcem.ac.uk/docs/RCEM%20Guidance/RCEM%20Mental%20Capacity%20Act%20in%20EM%20Practice%20-%20Feb%202017.pdf</w:t>
        </w:r>
      </w:hyperlink>
      <w:r w:rsidR="00904A92">
        <w:rPr>
          <w:rFonts w:ascii="Century Gothic" w:hAnsi="Century Gothic"/>
          <w:sz w:val="20"/>
          <w:szCs w:val="20"/>
        </w:rPr>
        <w:t xml:space="preserve">) </w:t>
      </w:r>
    </w:p>
    <w:p w14:paraId="5B6EC135" w14:textId="00759A7D" w:rsidR="00904A92" w:rsidRDefault="00904A92" w:rsidP="00904A92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Traditional references should be formatted in the Vancouver style. Please use </w:t>
      </w:r>
      <w:hyperlink r:id="rId9" w:history="1">
        <w:r w:rsidRPr="00904A92">
          <w:rPr>
            <w:rStyle w:val="Hyperlink"/>
            <w:rFonts w:ascii="Century Gothic" w:hAnsi="Century Gothic"/>
            <w:sz w:val="20"/>
            <w:szCs w:val="20"/>
          </w:rPr>
          <w:t>this resource</w:t>
        </w:r>
      </w:hyperlink>
      <w:r>
        <w:rPr>
          <w:rFonts w:ascii="Century Gothic" w:hAnsi="Century Gothic"/>
          <w:sz w:val="20"/>
          <w:szCs w:val="20"/>
        </w:rPr>
        <w:t xml:space="preserve"> for citing guidance </w:t>
      </w:r>
    </w:p>
    <w:p w14:paraId="291B346E" w14:textId="77777777" w:rsidR="00904A92" w:rsidRPr="00904A92" w:rsidRDefault="00904A92" w:rsidP="00904A9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04A92" w14:paraId="67BBFFCC" w14:textId="77777777" w:rsidTr="00904A92">
        <w:tc>
          <w:tcPr>
            <w:tcW w:w="2689" w:type="dxa"/>
          </w:tcPr>
          <w:p w14:paraId="590692AD" w14:textId="72D14FA9" w:rsidR="00904A92" w:rsidRDefault="00904A92" w:rsidP="009774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Key learning points</w:t>
            </w:r>
          </w:p>
        </w:tc>
        <w:tc>
          <w:tcPr>
            <w:tcW w:w="6327" w:type="dxa"/>
          </w:tcPr>
          <w:p w14:paraId="6C35D1BC" w14:textId="77777777" w:rsidR="00904A92" w:rsidRDefault="00904A92" w:rsidP="009774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4A92" w14:paraId="6A06458D" w14:textId="77777777" w:rsidTr="00904A92">
        <w:tc>
          <w:tcPr>
            <w:tcW w:w="2689" w:type="dxa"/>
          </w:tcPr>
          <w:p w14:paraId="32512188" w14:textId="308AB8F4" w:rsidR="00904A92" w:rsidRDefault="00904A92" w:rsidP="009774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References </w:t>
            </w:r>
          </w:p>
        </w:tc>
        <w:tc>
          <w:tcPr>
            <w:tcW w:w="6327" w:type="dxa"/>
          </w:tcPr>
          <w:p w14:paraId="6D8031E0" w14:textId="77777777" w:rsidR="00904A92" w:rsidRDefault="00904A92" w:rsidP="009774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AD33E4" w14:textId="77777777" w:rsidR="00C46CBC" w:rsidRPr="00C46CBC" w:rsidRDefault="00C46CBC" w:rsidP="00977458">
      <w:pPr>
        <w:rPr>
          <w:rFonts w:ascii="Century Gothic" w:hAnsi="Century Gothic"/>
          <w:sz w:val="20"/>
          <w:szCs w:val="20"/>
        </w:rPr>
      </w:pPr>
    </w:p>
    <w:sectPr w:rsidR="00C46CBC" w:rsidRPr="00C4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B2C"/>
    <w:multiLevelType w:val="hybridMultilevel"/>
    <w:tmpl w:val="06D0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AFC"/>
    <w:multiLevelType w:val="hybridMultilevel"/>
    <w:tmpl w:val="A84612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61E"/>
    <w:multiLevelType w:val="hybridMultilevel"/>
    <w:tmpl w:val="90D47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6CAD"/>
    <w:multiLevelType w:val="hybridMultilevel"/>
    <w:tmpl w:val="90D47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0D5C"/>
    <w:multiLevelType w:val="hybridMultilevel"/>
    <w:tmpl w:val="9D569CA4"/>
    <w:lvl w:ilvl="0" w:tplc="DE4A7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48A9"/>
    <w:multiLevelType w:val="hybridMultilevel"/>
    <w:tmpl w:val="5D84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06FC"/>
    <w:multiLevelType w:val="hybridMultilevel"/>
    <w:tmpl w:val="BE484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27396"/>
    <w:multiLevelType w:val="hybridMultilevel"/>
    <w:tmpl w:val="F54AA1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F073C"/>
    <w:multiLevelType w:val="hybridMultilevel"/>
    <w:tmpl w:val="C45C8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A94"/>
    <w:multiLevelType w:val="hybridMultilevel"/>
    <w:tmpl w:val="DE06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13046"/>
    <w:multiLevelType w:val="hybridMultilevel"/>
    <w:tmpl w:val="1DD02666"/>
    <w:lvl w:ilvl="0" w:tplc="2F94C53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F5E7E"/>
    <w:multiLevelType w:val="hybridMultilevel"/>
    <w:tmpl w:val="5380D7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AB"/>
    <w:rsid w:val="00076E47"/>
    <w:rsid w:val="000A62D1"/>
    <w:rsid w:val="00102933"/>
    <w:rsid w:val="00113600"/>
    <w:rsid w:val="001A6FAB"/>
    <w:rsid w:val="001C315E"/>
    <w:rsid w:val="002D10C1"/>
    <w:rsid w:val="00335E71"/>
    <w:rsid w:val="00405F04"/>
    <w:rsid w:val="004A682B"/>
    <w:rsid w:val="004C23FC"/>
    <w:rsid w:val="00594008"/>
    <w:rsid w:val="005D2F43"/>
    <w:rsid w:val="007148AF"/>
    <w:rsid w:val="00736932"/>
    <w:rsid w:val="00766905"/>
    <w:rsid w:val="007918EB"/>
    <w:rsid w:val="009011D0"/>
    <w:rsid w:val="00904A92"/>
    <w:rsid w:val="00976DB7"/>
    <w:rsid w:val="00977458"/>
    <w:rsid w:val="00B2486F"/>
    <w:rsid w:val="00C46CBC"/>
    <w:rsid w:val="00C75088"/>
    <w:rsid w:val="00CC59DA"/>
    <w:rsid w:val="00D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CB6D"/>
  <w15:docId w15:val="{FECEC680-34F3-4828-A255-DFC0C510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9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em.ac.uk/docs/RCEM%20Guidance/RCEM%20Mental%20Capacity%20Act%20in%20EM%20Practice%20-%20Feb%20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em.ac.uk/docs/RCEM%20Guidance/RCEM%20Mental%20Capacity%20Act%20in%20EM%20Practice%20-%20Feb%20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emlearning.co.uk/?post_type=sfwd-courses&amp;p=15314&amp;preview=tr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media/imperial-college/administration-and-support-services/library/public/vancou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Walsh</dc:creator>
  <cp:lastModifiedBy>Chris Walsh</cp:lastModifiedBy>
  <cp:revision>4</cp:revision>
  <dcterms:created xsi:type="dcterms:W3CDTF">2018-04-10T14:19:00Z</dcterms:created>
  <dcterms:modified xsi:type="dcterms:W3CDTF">2018-04-26T08:38:00Z</dcterms:modified>
</cp:coreProperties>
</file>